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B22" w:rsidRDefault="00191AB8">
      <w:pPr>
        <w:tabs>
          <w:tab w:val="left" w:pos="7263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723265" cy="874395"/>
            <wp:effectExtent l="0" t="0" r="635" b="190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B22" w:rsidRDefault="00191A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F7B22" w:rsidRDefault="00191A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МУНИЦИПАЛЬНЫЙ ОКРУГ</w:t>
      </w:r>
    </w:p>
    <w:p w:rsidR="007F7B22" w:rsidRDefault="00191A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7F7B22" w:rsidRDefault="007F7B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F7B22" w:rsidRDefault="00191A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ОКРУЖНОЙ СОВЕТ ДЕПУТАТОВ</w:t>
      </w:r>
    </w:p>
    <w:p w:rsidR="007F7B22" w:rsidRDefault="007F7B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F7B22" w:rsidRDefault="00191A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7F7B22" w:rsidRDefault="007F7B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7B22" w:rsidRDefault="00191A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2026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 Канск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№ _____</w:t>
      </w:r>
    </w:p>
    <w:p w:rsidR="007F7B22" w:rsidRDefault="007F7B22">
      <w:pPr>
        <w:spacing w:after="0" w:line="240" w:lineRule="auto"/>
        <w:ind w:firstLine="540"/>
        <w:jc w:val="center"/>
        <w:rPr>
          <w:sz w:val="24"/>
          <w:szCs w:val="24"/>
        </w:rPr>
      </w:pPr>
    </w:p>
    <w:p w:rsidR="007F7B22" w:rsidRDefault="007F7B22">
      <w:pPr>
        <w:spacing w:after="1" w:line="280" w:lineRule="atLeast"/>
        <w:jc w:val="center"/>
        <w:rPr>
          <w:sz w:val="24"/>
          <w:szCs w:val="24"/>
        </w:rPr>
      </w:pPr>
    </w:p>
    <w:p w:rsidR="007F7B22" w:rsidRDefault="00191AB8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об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исполнении бюджета Чечеульского сельсовета </w:t>
      </w:r>
    </w:p>
    <w:p w:rsidR="007F7B22" w:rsidRDefault="00191AB8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 2025 год</w:t>
      </w:r>
    </w:p>
    <w:p w:rsidR="007F7B22" w:rsidRDefault="007F7B22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B22" w:rsidRDefault="00191AB8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со статьей 34 Закона Красноярского края от 15.05.2025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№ 9-3914 «О территориальной организации местного самоуправления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в Красноярском крае», руководствуясь статьей 24, 32 Устава 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анского муниципального округа Красноярского края, Канский окружной Совет депутатов РЕШИЛ:</w:t>
      </w:r>
    </w:p>
    <w:p w:rsidR="007F7B22" w:rsidRDefault="00191AB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отчет об исполнении бюджета Чечеульского сельсовета за 2025 год по доходам в сумме 18 295 028,82 рублей по расходам в сумме 16 694 501,60 рублей.</w:t>
      </w:r>
    </w:p>
    <w:p w:rsidR="007F7B22" w:rsidRDefault="00191AB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</w:t>
      </w:r>
      <w:r>
        <w:rPr>
          <w:rFonts w:ascii="Times New Roman" w:hAnsi="Times New Roman" w:cs="Times New Roman"/>
          <w:sz w:val="28"/>
          <w:szCs w:val="28"/>
        </w:rPr>
        <w:t>рдить профицит бюджета в сумме 1 600 527,22 рублей</w:t>
      </w:r>
    </w:p>
    <w:p w:rsidR="007F7B22" w:rsidRDefault="00191AB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исполнение источников внутреннего финансирования дефицита бюджета Чечеульского сельсовет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 за 2025 год, согласно приложению №1.</w:t>
      </w:r>
    </w:p>
    <w:p w:rsidR="007F7B22" w:rsidRDefault="00191AB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4.Утвердить исполнение доходов бюджета Чечеульского сельсовета за</w:t>
      </w:r>
      <w:r>
        <w:rPr>
          <w:rFonts w:ascii="Times New Roman" w:hAnsi="Times New Roman" w:cs="Times New Roman"/>
          <w:sz w:val="28"/>
          <w:szCs w:val="28"/>
        </w:rPr>
        <w:t xml:space="preserve"> 2025 год согласно приложению №2.</w:t>
      </w:r>
    </w:p>
    <w:p w:rsidR="007F7B22" w:rsidRDefault="00191AB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5.Утвердить исполнение расходов бюджета Чечеульского сельсовета по разделам и подразделам классификации расходов бюджетов за 2025 год согласно приложению № 3.</w:t>
      </w:r>
    </w:p>
    <w:p w:rsidR="007F7B22" w:rsidRDefault="00191AB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6.Утвердить исполнение расходов бюджета Чечеульского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по ведомственной структуре расходов за 2025 год, согласно приложению № 4.</w:t>
      </w:r>
    </w:p>
    <w:p w:rsidR="007F7B22" w:rsidRDefault="00191AB8">
      <w:pPr>
        <w:pStyle w:val="ae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Утвердить исполнение расходов бюджета Чечеульского сельсовета по целевым статьям (муниципальным программам и непрограммным направлениям деятельности) за 2025 год согласно приложению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№5.</w:t>
      </w:r>
    </w:p>
    <w:p w:rsidR="007F7B22" w:rsidRDefault="00191AB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8.Утвердить отчет об использовании резервного фонда Администрации Чечеульского сельсовета за 2025 год, согласно приложению № 6.</w:t>
      </w:r>
    </w:p>
    <w:p w:rsidR="007F7B22" w:rsidRDefault="00191AB8">
      <w:pPr>
        <w:tabs>
          <w:tab w:val="left" w:pos="567"/>
        </w:tabs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9. </w:t>
      </w:r>
      <w:r>
        <w:rPr>
          <w:rFonts w:ascii="Times New Roman" w:hAnsi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периодическом печатном издании «Канский </w:t>
      </w:r>
      <w:r>
        <w:rPr>
          <w:rFonts w:ascii="Times New Roman" w:hAnsi="Times New Roman"/>
          <w:sz w:val="28"/>
          <w:szCs w:val="28"/>
        </w:rPr>
        <w:lastRenderedPageBreak/>
        <w:t xml:space="preserve">вестник» и подлежит размещению в информационно-телекоммуникационной сети Интернет по адресу: https://kanskiy.gosuslugi.ru. </w:t>
      </w:r>
    </w:p>
    <w:p w:rsidR="007F7B22" w:rsidRDefault="00191AB8">
      <w:pPr>
        <w:pStyle w:val="a9"/>
        <w:tabs>
          <w:tab w:val="clear" w:pos="709"/>
          <w:tab w:val="left" w:pos="567"/>
          <w:tab w:val="left" w:pos="1276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Контроль за исполнением настоящего решения возложить на постоянную комиссию </w:t>
      </w:r>
      <w:r>
        <w:rPr>
          <w:rFonts w:ascii="Times New Roman" w:hAnsi="Times New Roman"/>
          <w:color w:val="000000"/>
          <w:sz w:val="28"/>
          <w:szCs w:val="28"/>
        </w:rPr>
        <w:t>по бюджету, собственности и экономической политике</w:t>
      </w:r>
      <w:r>
        <w:rPr>
          <w:rFonts w:ascii="Times New Roman" w:hAnsi="Times New Roman"/>
          <w:sz w:val="28"/>
          <w:szCs w:val="28"/>
        </w:rPr>
        <w:t>.</w:t>
      </w:r>
    </w:p>
    <w:p w:rsidR="007F7B22" w:rsidRDefault="007F7B2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F7B22" w:rsidRDefault="00191AB8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Канского</w:t>
      </w:r>
    </w:p>
    <w:p w:rsidR="007F7B22" w:rsidRDefault="00191AB8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окружного Совета депутатов                                                            В.Э. Поляков</w:t>
      </w:r>
    </w:p>
    <w:p w:rsidR="007F7B22" w:rsidRDefault="00191AB8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7F7B22" w:rsidRDefault="007F7B2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F7B22" w:rsidRDefault="00191AB8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Канского муниципального округа                                          К.С. Ковалев</w:t>
      </w:r>
    </w:p>
    <w:p w:rsidR="007F7B22" w:rsidRDefault="00191AB8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</w:p>
    <w:p w:rsidR="007F7B22" w:rsidRDefault="00191AB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F7B22" w:rsidRDefault="00191AB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1</w:t>
      </w:r>
    </w:p>
    <w:p w:rsidR="007F7B22" w:rsidRDefault="00191AB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7F7B22" w:rsidRDefault="00191AB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7F7B22" w:rsidRDefault="00191AB8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7F7B22" w:rsidRDefault="007F7B22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F7B22" w:rsidRDefault="00191AB8">
      <w:pPr>
        <w:keepNext/>
        <w:tabs>
          <w:tab w:val="left" w:pos="5360"/>
          <w:tab w:val="left" w:pos="642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Исполнение источников внутреннего финансирования дефицита бюджета Чечеульского сельсовета за 2025 год</w:t>
      </w:r>
    </w:p>
    <w:p w:rsidR="007F7B22" w:rsidRDefault="007F7B22">
      <w:pPr>
        <w:keepNext/>
        <w:tabs>
          <w:tab w:val="left" w:pos="5360"/>
          <w:tab w:val="left" w:pos="642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535"/>
        <w:gridCol w:w="1914"/>
        <w:gridCol w:w="2513"/>
        <w:gridCol w:w="1701"/>
        <w:gridCol w:w="1699"/>
        <w:gridCol w:w="1561"/>
      </w:tblGrid>
      <w:tr w:rsidR="007F7B22">
        <w:trPr>
          <w:trHeight w:val="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строки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ведомства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Первоначальный бюджет</w:t>
            </w:r>
          </w:p>
        </w:tc>
        <w:tc>
          <w:tcPr>
            <w:tcW w:w="16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Уточненный бюджет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Исполнено за год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153 000,00 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708 302,37 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-1 600 527,22  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01 00 00 00 00 0000 000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153 000,00 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708 302,37 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-1 600 527,22  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01 05 00 00 00 0000 000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25 989 400,00 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708 302,37 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-1 600 527,22  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01 05 00 00 00 0000 500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-12 918 200,00 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-17 641 301,70 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-18 295 028,82  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01 05 02 00 00 0000 500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-12 918 200,00 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-17 641 301,70 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-18 295 028,82  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01 05 02 01 00 0000 510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-12 918 200,00 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-17 641 301,70 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-18 295 028,82  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01 05 02 01 10 0000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510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Увеличение прочих остатков денежных средств бюджетов поселений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-12 918 200,00 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-17 641 301,70 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-18 295 028,82  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01 05 00 00 00 0000 600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13 071 200,00 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18 349 604,07 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16 694 501,60  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01 05 02 00 00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0000 600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13 071 200,00 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18 349 604,07 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16 694 501,60  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01 05 02 01 00 0000 610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13 071 200,00 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18 349 604,07 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16 694 501,60  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01 05 02 01 10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0000 610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13 071 200,00 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18 349 604,07 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16 694 501,60  </w:t>
            </w:r>
          </w:p>
        </w:tc>
      </w:tr>
    </w:tbl>
    <w:p w:rsidR="007F7B22" w:rsidRDefault="007F7B22">
      <w:pPr>
        <w:keepNext/>
        <w:tabs>
          <w:tab w:val="left" w:pos="5360"/>
          <w:tab w:val="left" w:pos="6420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F7B22" w:rsidRDefault="00191AB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7F7B22" w:rsidRDefault="00191AB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2</w:t>
      </w:r>
    </w:p>
    <w:p w:rsidR="007F7B22" w:rsidRDefault="00191AB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7F7B22" w:rsidRDefault="00191AB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7F7B22" w:rsidRDefault="00191AB8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7F7B22" w:rsidRDefault="007F7B22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F7B22" w:rsidRDefault="007F7B22">
      <w:pPr>
        <w:keepNext/>
        <w:tabs>
          <w:tab w:val="left" w:pos="5360"/>
          <w:tab w:val="left" w:pos="6420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F7B22" w:rsidRDefault="00191AB8">
      <w:pPr>
        <w:keepNext/>
        <w:tabs>
          <w:tab w:val="left" w:pos="5360"/>
          <w:tab w:val="left" w:pos="642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Исполнение доходов бюджета Чечеульского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сельсовета за 2025 год</w:t>
      </w:r>
    </w:p>
    <w:p w:rsidR="007F7B22" w:rsidRDefault="007F7B22">
      <w:pPr>
        <w:keepNext/>
        <w:tabs>
          <w:tab w:val="left" w:pos="5360"/>
          <w:tab w:val="left" w:pos="642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75"/>
        <w:gridCol w:w="361"/>
        <w:gridCol w:w="430"/>
        <w:gridCol w:w="335"/>
        <w:gridCol w:w="555"/>
        <w:gridCol w:w="438"/>
        <w:gridCol w:w="561"/>
        <w:gridCol w:w="567"/>
        <w:gridCol w:w="2557"/>
        <w:gridCol w:w="1417"/>
        <w:gridCol w:w="1418"/>
        <w:gridCol w:w="1418"/>
      </w:tblGrid>
      <w:tr w:rsidR="007F7B22">
        <w:trPr>
          <w:trHeight w:val="20"/>
        </w:trPr>
        <w:tc>
          <w:tcPr>
            <w:tcW w:w="4248" w:type="dxa"/>
            <w:gridSpan w:val="9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Структура кода классификации доходов бюджета</w:t>
            </w: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кода классификации доходов бюджета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Первоначальный бюджет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Уточненный бюджет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Исполнено за год</w:t>
            </w:r>
          </w:p>
        </w:tc>
      </w:tr>
      <w:tr w:rsidR="007F7B22">
        <w:trPr>
          <w:trHeight w:val="3101"/>
        </w:trPr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номер строки</w:t>
            </w:r>
          </w:p>
        </w:tc>
        <w:tc>
          <w:tcPr>
            <w:tcW w:w="575" w:type="dxa"/>
            <w:vMerge w:val="restart"/>
            <w:shd w:val="clear" w:color="auto" w:fill="auto"/>
            <w:textDirection w:val="btLr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код главного администратора доходов бюджета</w:t>
            </w:r>
          </w:p>
        </w:tc>
        <w:tc>
          <w:tcPr>
            <w:tcW w:w="2119" w:type="dxa"/>
            <w:gridSpan w:val="5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Код вида доходов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бюджета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Код подвида доходов бюджета</w:t>
            </w:r>
          </w:p>
        </w:tc>
        <w:tc>
          <w:tcPr>
            <w:tcW w:w="2557" w:type="dxa"/>
            <w:vMerge/>
            <w:vAlign w:val="center"/>
          </w:tcPr>
          <w:p w:rsidR="007F7B22" w:rsidRDefault="007F7B2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7F7B22" w:rsidRDefault="007F7B2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F7B22" w:rsidRDefault="007F7B2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F7B22" w:rsidRDefault="007F7B2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7B22">
        <w:trPr>
          <w:trHeight w:val="3671"/>
        </w:trPr>
        <w:tc>
          <w:tcPr>
            <w:tcW w:w="426" w:type="dxa"/>
            <w:vMerge/>
            <w:vAlign w:val="center"/>
          </w:tcPr>
          <w:p w:rsidR="007F7B22" w:rsidRDefault="007F7B2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5" w:type="dxa"/>
            <w:vMerge/>
            <w:vAlign w:val="center"/>
          </w:tcPr>
          <w:p w:rsidR="007F7B22" w:rsidRDefault="007F7B2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1" w:type="dxa"/>
            <w:shd w:val="clear" w:color="auto" w:fill="auto"/>
            <w:textDirection w:val="btLr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группа доходов</w:t>
            </w:r>
          </w:p>
        </w:tc>
        <w:tc>
          <w:tcPr>
            <w:tcW w:w="430" w:type="dxa"/>
            <w:shd w:val="clear" w:color="auto" w:fill="auto"/>
            <w:textDirection w:val="btLr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подгруппа доходов</w:t>
            </w:r>
          </w:p>
        </w:tc>
        <w:tc>
          <w:tcPr>
            <w:tcW w:w="335" w:type="dxa"/>
            <w:shd w:val="clear" w:color="auto" w:fill="auto"/>
            <w:textDirection w:val="btLr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статья доходов</w:t>
            </w:r>
          </w:p>
        </w:tc>
        <w:tc>
          <w:tcPr>
            <w:tcW w:w="555" w:type="dxa"/>
            <w:shd w:val="clear" w:color="auto" w:fill="auto"/>
            <w:textDirection w:val="btLr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подстатья доходов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элемент доходов</w:t>
            </w:r>
          </w:p>
        </w:tc>
        <w:tc>
          <w:tcPr>
            <w:tcW w:w="561" w:type="dxa"/>
            <w:shd w:val="clear" w:color="auto" w:fill="auto"/>
            <w:textDirection w:val="btLr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группа подвида доходов бюджета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аналитическая группа подвида доходов бюджета</w:t>
            </w:r>
          </w:p>
        </w:tc>
        <w:tc>
          <w:tcPr>
            <w:tcW w:w="2557" w:type="dxa"/>
            <w:vMerge/>
            <w:vAlign w:val="center"/>
          </w:tcPr>
          <w:p w:rsidR="007F7B22" w:rsidRDefault="007F7B2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7F7B22" w:rsidRDefault="007F7B2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F7B22" w:rsidRDefault="007F7B2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F7B22" w:rsidRDefault="007F7B2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2557" w:type="dxa"/>
            <w:shd w:val="clear" w:color="auto" w:fill="auto"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- 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12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918 200,00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17 641 301,70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18 295 028,82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3 060 000,00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4 378 726,70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4 360 953,82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793 315,00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782 635,87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793 315,00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782 635,87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налога осуществляются в соответствии со статьями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227, 227.1 и 228 Налогового кодекса Российской Федерации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600 000,00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556 506,12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с доходов, полученных от осуществления деятельности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 кодекса Российской Федерации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-115,00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-113,06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19 500,00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19 211,43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173 930,00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207 031,38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 реализуемые  на территории Российской Федерации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811 711,00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811 711,00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743 082,04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Акцизы по подакцизным  товарам (продукции), производимым на территории Российской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Федерации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811 711,00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811 711,00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743 082,04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учетом установленных дифференцированных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нормативов отчислений в местные бюджеты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432 491,00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432 491,00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376 949,48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432 491,00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432 491,00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376 949,48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ванных нормативов отчислений в местные бюджеты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2 220,00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2 220,00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2 205,62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241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сийской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Федерации)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2 220,00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2 220,00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2 205,62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дифференцированных нормативов отчислений в местные бюджеты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444 300,00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444 300,00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401 616,84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251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444 300,00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444 300,00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401 616,84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-67 300,00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-67 300,00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-37 689,90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261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дифференцированных нормативов отчислений в местные бюджеты (по нормативам, установленным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-67 300,00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-67 300,00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-37 689,90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1 491 289,00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1 099 700,00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1 160 971,00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305 366,05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 физических лиц , взимаемый по ставкам, применяемым к объектам  налогообложения, расположенным в границах  поселений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305 366,05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1 191 289,00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799 700,00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855 604,95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891 289,00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449 700,00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449 716,00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033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891 289,00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449 700,00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449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716,00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405 888,95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043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405 888,95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8 500,00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8 800,00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Государственная пошлина за совершение нотариальных действий (за исключением действий, совершаемых консульскими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учреждениями Российской Федерации)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8 500,00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8 800,00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нотариальных действий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8 500,00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8 800,00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106 600,00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106 564,21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Доходы, получаемые в виде арендной либо иной платы за передачу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106 600,00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106 564,2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омных учреждений)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106 600,00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106 564,21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106 600,00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106 564,21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1 438 997,70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1 438 997,70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Денежные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взыскания (штрафы) за нарушение антимонопольного законодательства в сфере конкуренции на товарных рынках, защиты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конкуренции на рынке финансовых услуг, законодательства о естественных монополиях и законодательства о государственном регулировании цен (тариф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5 500,00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5 500,00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Денежные взыскания (штрафы) за нарушение законодательства о государственном регулировании цен (тарифов) в части цен (тарифов), регулируемых федеральными органами исполнительной власти, налагаемые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органами исполнительной власти субъектов Российской Федерации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5 500,00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5 500,00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муниципальных правовых актов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5 500,00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5 500,00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Денежные взыскания (штрафы) за нарушение законодательства Российской Федерации о военном и чрезвычайном положении, об обороне и безопасности государства, о воинской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обязанности и военной службе и административные правонарушения в области защиты Государственной границы Российской Федерации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1 433 497,70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1 433 497,70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Денежные средства,изымаемые в собственность сельского поселения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соответствии с решениями судов (за исключением обвинительных приговоров судов)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1 433 497,70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1 433 497,70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119 903,00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119 903,00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903,00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119 903,00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119 903,00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119 903,00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Инициативные платежи, зачисляемые в бюджеты сельских поселений (поступления 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юридических лиц, индивидуальных предпринимателей)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11 990,00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11 990,00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платежи, зачисляемые в бюджеты сельских поселений (поступления от физических лиц)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107 913,00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107 913,00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9 858 200,00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13 262 575,00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13 934 075,00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9 858 200,00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13 212 575,00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13 884 075,00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6 450 400,00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6 450 400,00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6 450 400,00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6 450 400,00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6 450 400,00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6 450 400,00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Дотации бюджетам сельских поселений на выравнивание бюджетной обеспеченности из бюджета субъекта Российской Федерации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6 450 400,00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6 450 400,00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6 450 400,00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Дотации бюджетам сельских поселений на выравнивание бюджетной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обеспеченности  за счет средств краевого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6 450 400,00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6 450 400,00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6 450 400,00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713 800,00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763 700,00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763 700,00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024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18 700,00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21 100,00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21 100,00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024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сельских поселений на выполнение передаваемых полномочий субъектов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Российской Федерации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18 700,00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21 100,00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21 100,00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024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сельских поселений на выполнение государственных полномочий по созданию и обеспечению деятельности административных комиссий в рамках непрограммных расходов органов судебной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18 700,00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21 100,00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21 100,00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695 100,00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742 600,00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742 600,00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695 100,00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742 600,00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742 600,00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2 694 000,00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5 998 475,00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6 669 975,00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999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2 694 000,00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5 998 475,00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6 669 975,00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999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Прочие межбюджетные трансферты,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передаваемые бюджетам сельских поселений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2 694 000,00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5 998 475,00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6 669 975,00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999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2 694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3 674 762,00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3 674 762,00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999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бюджетам муниципальных образований на финансовое обеспечение (возмещение) расходов, связанных с предоставлением выплат работникам при увольнении из подлежащих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ликвидации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органов местного самоуправления муниципальных образований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671 500,00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999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Прочие межбюджетные трансферты, передаваемые бюджетам сельских поселений на обеспечение первичных мер пожарной безопасности в рамках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подпрограммы "Предупреждение, спасение, помощь населению в чрезвычайных ситуациях" государственной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506 500,00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506 5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999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7641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Прочие межбюджетные трансферты бюджетам поселений (Субсидии бюджетам муниципальных образований на осуществление расходов, направленных на реализацию мероприятий по поддержке местных инициатив территорий городских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сельских поселений, в рамках подпрограммы «Поддержка местных инициатив» государственной программы Красноярского края «Содействие развитию местного самоуправления»)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1 019 183,00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1 019 183,00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999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7687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бюджетам муниципальных образований на поощрение муниципальных управленческих команд за достижение показателей деятельности исполнительных органов Красноярского края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министерству финансов Красноярского края в рамках непрограммных расходов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93 530,00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93 530,00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999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7745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поселений (Предоставление иных межбюджетных трансфертов бюджетам муниципальных образований за содействие развитию налогового потенциала в рамках подпрограммы "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налогового потенциала муниципальных образований" государственной программы Красноярского края "Содействие развитию местного самоуправления")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204 500,00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204 500,00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999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7749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бюджетам муниципальных образований на реализацию проектов по решению вопросов местного значения, осуществляемых непосредственно населением на территории населенного пункта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500 000,00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Прочие безвозмездные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поступления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</w:tr>
      <w:tr w:rsidR="007F7B22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099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</w:tr>
    </w:tbl>
    <w:p w:rsidR="007F7B22" w:rsidRDefault="00191AB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7F7B22" w:rsidRDefault="00191AB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3</w:t>
      </w:r>
    </w:p>
    <w:p w:rsidR="007F7B22" w:rsidRDefault="00191AB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7F7B22" w:rsidRDefault="00191AB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7F7B22" w:rsidRDefault="00191AB8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7F7B22" w:rsidRDefault="007F7B22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F7B22" w:rsidRDefault="00191AB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Исполнение расходов бюджета Чечеульского сельсовета по разделам и подразделам классификации расходов бюджетов за 2025 год</w:t>
      </w:r>
    </w:p>
    <w:tbl>
      <w:tblPr>
        <w:tblW w:w="9682" w:type="dxa"/>
        <w:tblInd w:w="65" w:type="dxa"/>
        <w:tblLook w:val="04A0" w:firstRow="1" w:lastRow="0" w:firstColumn="1" w:lastColumn="0" w:noHBand="0" w:noVBand="1"/>
      </w:tblPr>
      <w:tblGrid>
        <w:gridCol w:w="399"/>
        <w:gridCol w:w="3494"/>
        <w:gridCol w:w="1056"/>
        <w:gridCol w:w="1700"/>
        <w:gridCol w:w="1387"/>
        <w:gridCol w:w="1646"/>
      </w:tblGrid>
      <w:tr w:rsidR="007F7B22">
        <w:trPr>
          <w:trHeight w:val="20"/>
        </w:trPr>
        <w:tc>
          <w:tcPr>
            <w:tcW w:w="3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№ п/п</w:t>
            </w:r>
          </w:p>
        </w:tc>
        <w:tc>
          <w:tcPr>
            <w:tcW w:w="34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показателей бюджетной классификации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Раздел подраздел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Первоначальный бюджет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Уточненный бюджет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Исполнено за год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1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Администрация Чечеульского сельсовета Канского района Красноярского края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13 071 200,00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18 349 604,07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16 694 501,60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0100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10 014 341,00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12 090 276,39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11 827 449,29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0102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1 160 026,00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1 841 159,00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1 841 158,06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Функционирование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0104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6 098 298,00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7 523 827,19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7 434 405,57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Обеспечение деятельности финансовых, налоговых и таможенных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органов и органов финансового (финансового-бюджетного) надзора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0106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118 499,00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139 890,00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139 890,00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0107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606 938,00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0,00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0,00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Резервные фонды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0111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5 000,00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5 000,00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0,00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Другие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0113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2 025 580,00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2 580 400,20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2 411 995,66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0200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695 100,00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742 600,00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742 600,00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0203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695 100,00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742 600,00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742 600,00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НАЦИОНАЛЬНАЯ </w:t>
            </w: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БЕЗОПАСНОСТЬ И ПРАВООХРАНИТЕЛЬНАЯ ДЕЯТЕЛЬНОСТЬ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0300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2 000,00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535 158,00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535 158,00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0309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2 000,00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2 000,00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2 000,00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безопасность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0310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0,00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533 158,00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533 158,00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0400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1 358 345,00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2 022 188,29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700 652,11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0409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1 358 345,00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2 022 188,29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700 652,11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0500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1 000 414,00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2 958 381,39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2 887 642,20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5 000,00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5 254,92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5 254,92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Благоустройство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812 832,00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2 765 567,47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2 694 828,28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Другие вопросы в области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жилищно-коммунального хозяйства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0505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182 582,00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187 559,00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187 559,00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0800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1 000,00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1 000,00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1 000,00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Культура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0801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1 000,00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1 000,00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1 000,00  </w:t>
            </w:r>
          </w:p>
        </w:tc>
      </w:tr>
      <w:tr w:rsidR="007F7B22">
        <w:trPr>
          <w:trHeight w:val="2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7F7B22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7F7B22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13 071 200,00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18 349 604,07 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16 694 501,60  </w:t>
            </w:r>
          </w:p>
        </w:tc>
      </w:tr>
    </w:tbl>
    <w:p w:rsidR="007F7B22" w:rsidRDefault="00191AB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7F7B22" w:rsidRDefault="00191AB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4</w:t>
      </w:r>
    </w:p>
    <w:p w:rsidR="007F7B22" w:rsidRDefault="00191AB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7F7B22" w:rsidRDefault="00191AB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Совета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депутатов</w:t>
      </w:r>
    </w:p>
    <w:p w:rsidR="007F7B22" w:rsidRDefault="00191AB8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7F7B22" w:rsidRDefault="007F7B22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F7B22" w:rsidRDefault="00191AB8">
      <w:pPr>
        <w:keepNext/>
        <w:tabs>
          <w:tab w:val="left" w:pos="5360"/>
          <w:tab w:val="left" w:pos="642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Отчет об исполнении ведомственной структуры расходов бюджета сельсовета за 2025 год</w:t>
      </w:r>
    </w:p>
    <w:p w:rsidR="007F7B22" w:rsidRDefault="007F7B22">
      <w:pPr>
        <w:keepNext/>
        <w:tabs>
          <w:tab w:val="left" w:pos="5360"/>
          <w:tab w:val="left" w:pos="642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68"/>
        <w:gridCol w:w="3969"/>
        <w:gridCol w:w="567"/>
        <w:gridCol w:w="709"/>
        <w:gridCol w:w="425"/>
        <w:gridCol w:w="1276"/>
        <w:gridCol w:w="1275"/>
        <w:gridCol w:w="1276"/>
      </w:tblGrid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ведомства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показателей бюджетной классификации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подраздел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Первоначальный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Уточненный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Исполнено за год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Администрация Чечеульского сельсовета Канского района Красноярского края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13 071 200,00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18 349 604,07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16 694 501,60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10 014 341,00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12 090 276,39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11 827 449,29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1 160 026,00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1 841 159,00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1 841 158,06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1 160 026,00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1 841 159,00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1 841 158,06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1 160 026,00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1 841 159,00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1 841 158,06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1 160 026,00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1 841 159,00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1 841 158,06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образования. в рамках непрограммных расходов органов 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1 160 026,00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1 747 629,00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1 747 628,06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RANGE!A15:H16"/>
            <w:bookmarkStart w:id="2" w:name="RANGE!A15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bookmarkEnd w:id="2"/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" w:name="RANGE!F15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bookmarkEnd w:id="3"/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1 160 026,00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1 747 629,00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1 747 628,06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1 160 026,00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629,00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1 747 628,06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Поощрение муниципальных управленческих команд за достижение показателей деятельности исполнительных органов Красноярского края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7310076870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93 530,00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93 530,00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7310076870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93 530,00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93 530,00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государственных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7310076870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93 530,00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93 530,00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6 098 298,00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7 523 827,19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7 434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405,57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6 098 298,00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7 523 827,19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7 434 405,57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6 098 298,00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7 523 827,19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7 434 405,57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органов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6 098 298,00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7 523 827,19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7 434 405,57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установленных функций органов местного самоуправления, в рамках непрограммных расходов органов 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098 298,00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7 523 827,19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7 434 405,57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5 305 467,00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6 425 013,00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6 425 012,42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5 305 467,00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6 425 013,00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6 425 012,42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792 831,00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998 814,19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909 393,15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792 831,00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998 814,19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909 393,15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бюджетные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ассигнования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118 499,00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139 890,00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139 890,00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118 499,00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139 890,00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139 890,00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118 499,00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139 890,00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139 890,00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118 499,00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139 890,00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139 890,00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на осуществление полномочий контрольно - счетного органа по осуществлению внешнего муниципального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финансового контроля в рамках непрограммных расходов органов 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7310000610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61 672,00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72 566,00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72 566,00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7310000610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61 672,00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72 566,00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72 566,00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7310000610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61 672,00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72 566,00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72 566,00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осуществление полномочий по организации исполнения бюджета сельского поселения в части размещения и предоставления информации на едином портале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бюджетной системы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Российской Федерации «Электронный бюджет» в рамках непрограммных расходов органов 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7310000660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56 827,00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67 324,00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67 324,00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7310000660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56 827,00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67 324,00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67 324,00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7310000660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56 827,00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67 324,00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67 324,00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606 938,00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606 938,00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избирательной комиссии Чечеульского сельсовета Канского района Красноярского края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606 938,00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избирательной комиссии Чечеульского сельсовета Канского района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Красноярского края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606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в рамках непрограммных расходов избирательной комиссии муниципального образования Чечеульский сельсовет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7610009900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606 938,00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7610009900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606 938,00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7610009900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606 938,00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расходы органов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Резервные фонды органов исполнительной власти в рамках непрограммных расходов органов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7310010110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7310010110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7310010110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2 025 580,00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2 580 400,20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2 411 995,66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2 025 580,00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2 580 400,20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2 411 995,66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2 025 580,00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2 580 400,20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2 411 995,66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2 025 580,00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2 580 400,20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2 411 995,66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хозяйственных групп (за счет средств поселения), в рамках непрограммных расходов органов 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1 994 306,00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2 544 194,20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2 385 789,66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1 226 635,00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1 509 936,26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1 509 934,93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1 226 635,00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1 509 936,26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1 509 934,93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767 671,00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1 019 847,14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861 443,93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767 671,00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1 019 847,14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861 443,93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12 910,80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12 910,80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12 910,80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12 910,80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бюджетные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ассигнования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органов местного самоуправления в рамках непрограммных расходов органов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7310000860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2 574,00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5 106,00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0860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2 574,00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5 106,00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7310000860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2 574,00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5 106,00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Расходы,связанные с исполнением судебных актов в рамках непрограммных расходов органов 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7310000870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7310000870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судебных актов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7310000870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выполнение государственных полномочий 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7310075140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7310075140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7310075140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695 100,00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742 600,00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742 600,00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695 100,00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742 600,00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742 600,00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695 100,00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742 600,00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742 600,00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695 100,00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742 600,00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742 600,00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695 100,00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742 600,00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742 600,00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органов исполнительной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7310051180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695 100,00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742 600,00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7310051180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733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733 205,00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7310051180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733 205,00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733 205,00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7310051180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214 100,00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9 395,00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7310051180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214 100,00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9 395,00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535 158,00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535 158,00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"Благоустройство и развитие 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мероприятия в рамках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Профилактика терроризма и экстремизма, а также минимизация и (или)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последствий проявлений терроризма и экстремизма в границах поселения, в рамках основных мероприятий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0190003010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0190003010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0190003010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533 158,00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533 158,00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"Благоустройство и развитие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533 158,00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533 158,00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мероприятия в рамках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533 158,00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533 158,00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первичных мер пожарной безопасности в рамках основных мероприятий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01900S4120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533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533 158,00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01900S4120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126 316,91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126 316,91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01900S4120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126 316,91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126 316,91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01900S4120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841,09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406 841,09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01900S4120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406 841,09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406 841,09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1 358 345,00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2 022 188,29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700 652,11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хозяйство (дорожные фонды)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1 358 345,00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2 022 188,29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700 652,11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"Благоустройство и развитие 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1 358 345,00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2 022 188,29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700 652,11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1 358 345,00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2 022 188,29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700 652,11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содержание автомобильных дорог общего пользования местного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значения и искусственных сооружений на них за счет средств дорожного фонда Чечеульского сельсовета в рамках основных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мероприятий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0190004420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1 358 3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2 022 188,29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700 652,11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0190004420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1 358 345,00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2 022 188,29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700 652,11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0190004420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1 358 345,00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2 022 188,29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700 652,11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1 000 414,00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2 958 381,39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2 887 642,20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"Благоустройство и развитие 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мероприятия в рамках муниципальной программы "Благоустройство и развитие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по уплате взносов на капитальный ремонт муниципального жилья, в рамках основных мероприятий муниципальной программы "Благоустройство и развитие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0190005010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0190005010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0190005010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812 832,00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2 765 567,47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2 694 828,28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"Благоустройство и развитие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812 832,00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2 765 567,47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2 694 828,28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мероприятия в рамках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812 832,00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2 694 828,28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по осуществлению части полномочий по определению специализированной службы по вопросам похоронного дела, в рамках основных мероприятий муниципальной программы "Благоустройство и развитие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0190000640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0190000640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0190000640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освещение, в рамках основных мероприятий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809 532,00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855 700,00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784 960,81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809 532,00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855 700,00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784 960,81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809 532,00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855 700,00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784 960,81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организации ритуальных услуг и содержанию мест захоронения, в рамках основных мероприятий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0190006040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0190006040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0190006040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прочих мероприятий по благоустройству поселений, в рамках основных мероприятий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0190006050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156 978,00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156 978,00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0190006050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156 978,00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156 978,00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0190006050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156 978,00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156 978,00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организации работ в муниципальном образовании по сохранению исторического наследия "Живая память села" в рамках основных мероприятий муниципальной программы 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и развитие 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0190006061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50 030,00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50 030,00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0190006061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50 030,00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0190006061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50 030,00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50 030,00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софинансирование расходов, направленных на реализацию мероприятий по поддержке местных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инициатив территорий городских и сельских поселений , в рамках основных мероприятий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01900S6410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1 199 039,47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1 199 039,47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01900S6410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1 199 039,47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1 199 039,47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01900S6410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1 199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039,47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1 199 039,47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проектов по решению вопросов местного значения, осуществляемых непосредственно населением на территории населенного пункта, в рамках основных мероприятий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 программы "Благоустройство и развитие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01900S7490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500 520,00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500 520,00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01900S7490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500 520,00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500 520,00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01900S7490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500 520,00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500 520,00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182 582,00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"Благоустройство и развитие 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182 582,00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мероприятия в рамках муниципальной программы "Благоустройство и развитие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182 582,00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на осуществление полномочий по обеспечению проживающих в поселении и нуждающихся в жилых помещениях малоимущих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 жилыми помещениями, организация строительства и содержания муниципального жилищного фонда, созданию условий для жилищного строительства, в рамках основных мероприятий муниципальной программы "Благоустройство и развитие муниципального образования 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0190000650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182 582,00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0190000650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182 582,00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0190000650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182 582,00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"Благоустройство и развитие 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мероприятия в рамках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0190000000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части полномочий по созданию условий для организации досуга и обеспечение жителей услугами организации культуры, в рамках основных мероприятий муниципальной программы "Благоустройство и развитие муниципального образования Чечеульский сельсове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0190008620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0190008620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7F7B22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0190008620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7F7B22">
        <w:trPr>
          <w:trHeight w:val="20"/>
        </w:trPr>
        <w:tc>
          <w:tcPr>
            <w:tcW w:w="4962" w:type="dxa"/>
            <w:gridSpan w:val="3"/>
            <w:shd w:val="clear" w:color="auto" w:fill="auto"/>
            <w:noWrap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13 071 200,00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18 349 604,07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694 501,60</w:t>
            </w:r>
          </w:p>
        </w:tc>
      </w:tr>
    </w:tbl>
    <w:p w:rsidR="007F7B22" w:rsidRDefault="00191AB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br w:type="page"/>
      </w:r>
    </w:p>
    <w:p w:rsidR="007F7B22" w:rsidRDefault="00191AB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5</w:t>
      </w:r>
    </w:p>
    <w:p w:rsidR="007F7B22" w:rsidRDefault="00191AB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7F7B22" w:rsidRDefault="00191AB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7F7B22" w:rsidRDefault="00191AB8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7F7B22" w:rsidRDefault="007F7B22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F7B22" w:rsidRDefault="00191AB8">
      <w:pPr>
        <w:keepNext/>
        <w:tabs>
          <w:tab w:val="left" w:pos="5360"/>
          <w:tab w:val="left" w:pos="642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Исполнение расходов бюджета Чечеульского сельсовета по целевым статьям (муниципальным программам и непрограммным направлениям деятельности) за 2025 год</w:t>
      </w:r>
    </w:p>
    <w:p w:rsidR="007F7B22" w:rsidRDefault="007F7B22">
      <w:pPr>
        <w:keepNext/>
        <w:tabs>
          <w:tab w:val="left" w:pos="5360"/>
          <w:tab w:val="left" w:pos="642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091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709"/>
        <w:gridCol w:w="567"/>
        <w:gridCol w:w="709"/>
        <w:gridCol w:w="1309"/>
        <w:gridCol w:w="1336"/>
        <w:gridCol w:w="1465"/>
      </w:tblGrid>
      <w:tr w:rsidR="007F7B22">
        <w:trPr>
          <w:trHeight w:val="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показателей бюджетной классификации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Первоначальный бюджет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Уточненный бюджет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Исполнено за год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"Благоустройство и развитие муниципального образования Чечеульский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сельсовет"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2 361 759,00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5 516 727,68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4 124 452,31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мероприятия в рамках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2 361 759,00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5 516 727,68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4 124 452,31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по осуществлению части полномочий по определению специализированной службы по вопросам похоронного дела, в рамках основных мероприятий муниципальной программы "Благоустройство и развитие муниципального образования Чечеульский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сельсовет"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" w:name="RANGE!A16:H16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bookmarkEnd w:id="4"/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на осуществление полномочий по обеспечению проживающих в поселении и нуждающихся в жилых помещениях малоимущих граждан жилыми помещениями, организация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строительства и содержания муниципального жилищного фонда, созданию условий для жилищного строительства, в рамках основных мероприятий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182 582,00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182 582,00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182 582,00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182 582,00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187 559,00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Профилактика терроризма и экстремизма, а также минимизация и (или) ликвидация последствий проявлений терроризма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экстремизма в границах поселения, в рамках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основных мероприятий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0190003010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НАЦИОНАЛЬНАЯ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содержание автомобильных дорог общего пользования местного значения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искусственных сооружений на них за счет средств дорожного фонда Чечеульского сельсовета в рамках основных мероприятий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1 358 345,00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2 022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700 652,11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1 358 345,00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2 022 188,29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700 652,11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1 358 345,00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2 022 188,29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700 652,11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1 358 345,00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2 022 188,29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700 652,11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1 358 345,00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2 022 188,29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700 652,11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уплате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взносов на капитальный ремонт муниципального жилья, в рамках основных мероприятий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5 254,92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уличное освещение, в рамках основных мероприятий муниципальной программы "Благоустройство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муниципального образования Чечеульский сельсовет"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809 532,00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855 700,00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784 960,81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809 532,00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855 700,00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784 960,81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809 532,00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855 700,00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784 960,81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809 532,00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855 700,00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784 960,81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809 532,00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855 700,00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784 960,81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по организации ритуальных услуг и содержанию мест захоронения, в рамках основных мероприятий муниципальной программы "Благоустройство и развитие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образования Чечеульский сельсовет"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0190006040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прочих мероприятий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 поселений, в рамках основных мероприятий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156 978,00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156 978,00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156 978,00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156 978,00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156 978,00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156 978,00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156 978,00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156 978,00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156 978,00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156 978,00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по организации работ в муниципальном образовании по сохранению исторического наследия "Живая память села" в рамках основных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50 030,00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50 030,00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50 030,00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50 030,00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50 030,00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50 030,00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50 030,00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50 030,00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50 030,00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50 030,00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на осуществление части полномочий по созданию условий для организации досуга и обеспечение жителей услугами организации культуры, в рамках основных мероприятий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0190008620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0190008620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0190008620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0190008620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0190008620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первичных мер пожарной безопасности в рамках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основных мероприятий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533 158,00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533 158,00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126 316,91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126 316,91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316,91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126 316,91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126 316,91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126 316,91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126 316,91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126 316,91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406 841,09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406 841,09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406 841,09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406 841,09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406 841,09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406 841,09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406 841,09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406 841,09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софинансирование расходов, направленных на реализацию мероприятий по поддержке местных инициатив территорий городских и сельских поселений ,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 основных мероприятий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01900S6410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1 199 039,47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1 199 039,47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01900S6410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1 199 039,47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1 199 039,47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01900S6410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1 199 039,47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1 199 039,47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01900S6410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1 199 039,47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1 199 039,47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01900S6410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1 199 039,47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1 199 039,47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проектов по решению вопросов местного значения, осуществляемых непосредственно населением на территории населенного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пункта, в рамках основных мероприятий муниципальной программы "Благоустройство и развитие муниципального образования Чечеульский сельсовет"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500 520,00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500 520,00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500 520,00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500 520,00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500 520,00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500 520,00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500 520,00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500 520,00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01900S7490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500 520,00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500 520,00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10 709 441,00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12 832 876,39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12 570 049,29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10 102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12 832 876,39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12 570 049,29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10 102 503,00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12 832 876,39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12 570 049,29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установленных функций органов местного самоуправления, в рамках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 расходов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731000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6 098 298,00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7 523 827,19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7 434 405,57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5 305 467,00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6 425 013,00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6 425 012,42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5 305 467,00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6 425 013,00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6 425 012,42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5 305 467,00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6 425 013,00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6 425 012,42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5 305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6 425 013,00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6 425 012,42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792 831,00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998 814,19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909 393,15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792 831,00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998 814,19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909 393,15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792 831,00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998 814,19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909 393,15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792 831,00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998 814,19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909 393,15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образования. в рамках непрограммных расходов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1 160 026,00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1 747 629,00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1 747 628,06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1 160 026,00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1 747 629,00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1 747 628,06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1 160 026,00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1 747 629,00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1 747 628,06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1 160 026,00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1 747 629,00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1 747 628,06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1 160 026,00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1 747 629,00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1 747 628,06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хозяйственных групп (за счет средств поселения), в рамках непрограммных расходов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1 994 306,00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2 544 194,20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2 385 789,66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7310000230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1 226 635,00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1 509 936,26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1 509 934,93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1 226 635,00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1 509 936,26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1 509 934,93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1 226 635,00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1 509 936,26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1 509 934,93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1 226 635,00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1 509 936,26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1 509 934,93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767 671,00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1 019 847,14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861 443,93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767 671,00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1 019 847,14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861 443,93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767 671,00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1 019 847,14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861 443,93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767 671,00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1 019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861 443,93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12 910,80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12 910,80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12 910,80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12 910,80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12 910,80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12 910,80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12 910,80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12 910,80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налогов,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контрольно - счетного органа по осуществлению внешнего муниципального финансового контроля в рамках непрограммных расходов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61 672,00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72 566,00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72 566,00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61 672,00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72 566,00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72 566,00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61 672,00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72 566,00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72 566,00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61 672,00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72 566,00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72 566,00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финансовых,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61 672,00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72 566,00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72 566,00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на осуществление полномочий по организации исполнения бюджета сельского поселения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 размещения и предоставления информации на едином портале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бюджетной системы Российской Федерации «Электронный бюджет» в рамках непрограммных расходов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56 827,00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67 324,00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67 324,00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56 827,00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67 324,00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67 324,00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56 827,00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67 324,00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67 324,00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56 827,00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67 324,00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67 324,00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56 827,00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67 324,00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67 324,00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других обязательств органов местного самоуправления в рамках непрограммных расходов органов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2 574,00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5 106,00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5 106,00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2 574,00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5 106,00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5 106,00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2 574,00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5 106,00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5 106,00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2 574,00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5 106,00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5 106,00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2 574,00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5 106,00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5 106,00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Расходы,связанные с исполнением судебных актов в рамках непрограммных расходов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органов исполнительной власти в рамках непрограммных расходов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695 100,00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742 600,00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742 600,00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733 205,00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733 205,00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733 205,00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733 205,00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733 205,00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733 205,00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733 205,00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733 205,00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214 100,00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9 395,00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9 395,00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214 100,00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9 395,00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9 395,00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214 100,00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9 395,00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9 395,00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214 100,00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9 395,00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9 395,00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выполнение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полномочий 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7310075140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7310075140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7310075140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7310075140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7310075140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21 100,00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21 100,00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Поощрение муниципальных управленческих команд за достижение показателей деятельности исполнительных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Красноярского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7310076870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93 530,00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93 530,00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7310076870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93 530,00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93 530,00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7310076870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93 530,00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93 530,00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7310076870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93 530,00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7310076870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93 530,00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93 530,00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расходы избирательной комиссии Чечеульского сельсовета Канского района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606 938,00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избирательной комиссии Чечеульского сельсовета Канского района Красноярского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606 938,00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выборов в рамках непрограммных расходов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избирательной комиссии муниципального образования Чечеульский сельсовет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7610009900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606 938,00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7610009900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606 938,00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7610009900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606 938,00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7610009900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606 938,00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7610009900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606 938,00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F7B22">
        <w:trPr>
          <w:trHeight w:val="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13 071 200,00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18 349 604,07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F7B22" w:rsidRDefault="00191AB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16 694 501,60</w:t>
            </w:r>
          </w:p>
        </w:tc>
      </w:tr>
    </w:tbl>
    <w:p w:rsidR="007F7B22" w:rsidRDefault="007F7B22">
      <w:pPr>
        <w:keepNext/>
        <w:tabs>
          <w:tab w:val="left" w:pos="5360"/>
          <w:tab w:val="left" w:pos="642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F7B22" w:rsidRDefault="00191AB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7F7B22" w:rsidRDefault="007F7B22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F7B22" w:rsidRDefault="00191AB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№ 6</w:t>
      </w:r>
    </w:p>
    <w:p w:rsidR="007F7B22" w:rsidRDefault="00191AB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решению Канского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окружного</w:t>
      </w:r>
    </w:p>
    <w:p w:rsidR="007F7B22" w:rsidRDefault="00191AB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7F7B22" w:rsidRDefault="00191AB8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7F7B22" w:rsidRDefault="007F7B22">
      <w:pPr>
        <w:rPr>
          <w:rFonts w:ascii="Times New Roman" w:hAnsi="Times New Roman"/>
          <w:sz w:val="28"/>
          <w:szCs w:val="28"/>
        </w:rPr>
      </w:pPr>
    </w:p>
    <w:p w:rsidR="007F7B22" w:rsidRDefault="00191AB8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об использовании резервного фонда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дминистрации Чечеульского сельсовета за 2025 год</w:t>
      </w:r>
    </w:p>
    <w:p w:rsidR="007F7B22" w:rsidRDefault="007F7B22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W w:w="9720" w:type="dxa"/>
        <w:tblInd w:w="118" w:type="dxa"/>
        <w:tblLook w:val="04A0" w:firstRow="1" w:lastRow="0" w:firstColumn="1" w:lastColumn="0" w:noHBand="0" w:noVBand="1"/>
      </w:tblPr>
      <w:tblGrid>
        <w:gridCol w:w="2355"/>
        <w:gridCol w:w="2256"/>
        <w:gridCol w:w="1959"/>
        <w:gridCol w:w="1519"/>
        <w:gridCol w:w="1631"/>
      </w:tblGrid>
      <w:tr w:rsidR="007F7B22">
        <w:trPr>
          <w:trHeight w:val="630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Первоначальный бюджет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бюджет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год</w:t>
            </w:r>
          </w:p>
        </w:tc>
      </w:tr>
      <w:tr w:rsidR="007F7B22">
        <w:trPr>
          <w:trHeight w:val="253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органов исполнительной власти в рамках непрограммных расходов органов исполнительной власти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01117310010110870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5 000,00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B22" w:rsidRDefault="0019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 </w:t>
            </w:r>
          </w:p>
        </w:tc>
      </w:tr>
    </w:tbl>
    <w:p w:rsidR="007F7B22" w:rsidRDefault="007F7B22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sectPr w:rsidR="007F7B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B22" w:rsidRDefault="00191AB8">
      <w:pPr>
        <w:spacing w:line="240" w:lineRule="auto"/>
      </w:pPr>
      <w:r>
        <w:separator/>
      </w:r>
    </w:p>
  </w:endnote>
  <w:endnote w:type="continuationSeparator" w:id="0">
    <w:p w:rsidR="007F7B22" w:rsidRDefault="00191A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B22" w:rsidRDefault="007F7B2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B22" w:rsidRDefault="007F7B22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B22" w:rsidRDefault="007F7B2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B22" w:rsidRDefault="00191AB8">
      <w:pPr>
        <w:spacing w:after="0"/>
      </w:pPr>
      <w:r>
        <w:separator/>
      </w:r>
    </w:p>
  </w:footnote>
  <w:footnote w:type="continuationSeparator" w:id="0">
    <w:p w:rsidR="007F7B22" w:rsidRDefault="00191A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B22" w:rsidRDefault="007F7B2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6587199"/>
      <w:docPartObj>
        <w:docPartGallery w:val="AutoText"/>
      </w:docPartObj>
    </w:sdtPr>
    <w:sdtEndPr/>
    <w:sdtContent>
      <w:p w:rsidR="007F7B22" w:rsidRDefault="00191AB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B22" w:rsidRDefault="007F7B2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CA1132"/>
    <w:multiLevelType w:val="multilevel"/>
    <w:tmpl w:val="5BCA1132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2E"/>
    <w:rsid w:val="00001CED"/>
    <w:rsid w:val="00004C1C"/>
    <w:rsid w:val="000B4937"/>
    <w:rsid w:val="000C2CB0"/>
    <w:rsid w:val="0011776E"/>
    <w:rsid w:val="00122018"/>
    <w:rsid w:val="00124AE7"/>
    <w:rsid w:val="0012780C"/>
    <w:rsid w:val="00191AB8"/>
    <w:rsid w:val="0019516C"/>
    <w:rsid w:val="001B4E0C"/>
    <w:rsid w:val="001D54C5"/>
    <w:rsid w:val="002225B9"/>
    <w:rsid w:val="002455F5"/>
    <w:rsid w:val="0027088F"/>
    <w:rsid w:val="00272AA2"/>
    <w:rsid w:val="002B2AE0"/>
    <w:rsid w:val="002C5620"/>
    <w:rsid w:val="002F2F3B"/>
    <w:rsid w:val="002F6194"/>
    <w:rsid w:val="00314B76"/>
    <w:rsid w:val="00324BE8"/>
    <w:rsid w:val="00353B90"/>
    <w:rsid w:val="00367376"/>
    <w:rsid w:val="00384266"/>
    <w:rsid w:val="0039643B"/>
    <w:rsid w:val="003B5000"/>
    <w:rsid w:val="00416317"/>
    <w:rsid w:val="004500AA"/>
    <w:rsid w:val="00485B0B"/>
    <w:rsid w:val="004A1430"/>
    <w:rsid w:val="004A57AB"/>
    <w:rsid w:val="004C04DC"/>
    <w:rsid w:val="00502CC8"/>
    <w:rsid w:val="00533ADE"/>
    <w:rsid w:val="005663AD"/>
    <w:rsid w:val="00567197"/>
    <w:rsid w:val="00583AF6"/>
    <w:rsid w:val="0058649B"/>
    <w:rsid w:val="00587A06"/>
    <w:rsid w:val="005C09E6"/>
    <w:rsid w:val="005C4336"/>
    <w:rsid w:val="005C675D"/>
    <w:rsid w:val="005E66FF"/>
    <w:rsid w:val="00612BF4"/>
    <w:rsid w:val="00632FDF"/>
    <w:rsid w:val="00640C1E"/>
    <w:rsid w:val="006A267D"/>
    <w:rsid w:val="006B5B62"/>
    <w:rsid w:val="006D12B0"/>
    <w:rsid w:val="00711705"/>
    <w:rsid w:val="00736C2E"/>
    <w:rsid w:val="007A4A4B"/>
    <w:rsid w:val="007B2B40"/>
    <w:rsid w:val="007D5AC2"/>
    <w:rsid w:val="007F2611"/>
    <w:rsid w:val="007F32ED"/>
    <w:rsid w:val="007F6AFD"/>
    <w:rsid w:val="007F7B22"/>
    <w:rsid w:val="00802C4C"/>
    <w:rsid w:val="008307E6"/>
    <w:rsid w:val="00844C60"/>
    <w:rsid w:val="00860B82"/>
    <w:rsid w:val="008A17A2"/>
    <w:rsid w:val="008B21A6"/>
    <w:rsid w:val="00921352"/>
    <w:rsid w:val="00940C1E"/>
    <w:rsid w:val="00944F27"/>
    <w:rsid w:val="009656AD"/>
    <w:rsid w:val="00976738"/>
    <w:rsid w:val="00976E09"/>
    <w:rsid w:val="009F4389"/>
    <w:rsid w:val="00A35DA7"/>
    <w:rsid w:val="00A375A9"/>
    <w:rsid w:val="00A40748"/>
    <w:rsid w:val="00A45AC1"/>
    <w:rsid w:val="00A9267F"/>
    <w:rsid w:val="00AB5423"/>
    <w:rsid w:val="00B477BF"/>
    <w:rsid w:val="00B65E7A"/>
    <w:rsid w:val="00B907BB"/>
    <w:rsid w:val="00BC246D"/>
    <w:rsid w:val="00BE4EDF"/>
    <w:rsid w:val="00BF2776"/>
    <w:rsid w:val="00C83318"/>
    <w:rsid w:val="00CA1D45"/>
    <w:rsid w:val="00CA3DBE"/>
    <w:rsid w:val="00CC3ECB"/>
    <w:rsid w:val="00CF28A6"/>
    <w:rsid w:val="00CF784C"/>
    <w:rsid w:val="00D12705"/>
    <w:rsid w:val="00D43D00"/>
    <w:rsid w:val="00D54B4C"/>
    <w:rsid w:val="00D57F94"/>
    <w:rsid w:val="00D6678F"/>
    <w:rsid w:val="00D9201B"/>
    <w:rsid w:val="00DC54F8"/>
    <w:rsid w:val="00DD28E3"/>
    <w:rsid w:val="00DD6B3A"/>
    <w:rsid w:val="00E018F9"/>
    <w:rsid w:val="00E24F18"/>
    <w:rsid w:val="00F01686"/>
    <w:rsid w:val="00F3157F"/>
    <w:rsid w:val="00F34680"/>
    <w:rsid w:val="00F3681A"/>
    <w:rsid w:val="00F53DD7"/>
    <w:rsid w:val="00F61EC3"/>
    <w:rsid w:val="00FB0A49"/>
    <w:rsid w:val="00FB3C7C"/>
    <w:rsid w:val="634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C3607-CD24-4513-9A66-0DF0ABE3D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ody Text"/>
    <w:basedOn w:val="a"/>
    <w:link w:val="aa"/>
    <w:pPr>
      <w:tabs>
        <w:tab w:val="left" w:pos="709"/>
      </w:tabs>
      <w:suppressAutoHyphens/>
      <w:spacing w:after="120" w:line="276" w:lineRule="atLeast"/>
    </w:pPr>
    <w:rPr>
      <w:rFonts w:ascii="Calibri" w:eastAsia="Times New Roman" w:hAnsi="Calibri" w:cs="Times New Roman"/>
      <w:color w:val="00000A"/>
      <w:kern w:val="2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0"/>
    <w:link w:val="a9"/>
    <w:rPr>
      <w:rFonts w:ascii="Calibri" w:eastAsia="Times New Roman" w:hAnsi="Calibri" w:cs="Times New Roman"/>
      <w:color w:val="00000A"/>
      <w:kern w:val="2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xl64">
    <w:name w:val="xl64"/>
    <w:basedOn w:val="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3">
    <w:name w:val="xl63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c">
    <w:name w:val="Нижний колонтитул Знак"/>
    <w:basedOn w:val="a0"/>
    <w:link w:val="ab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442C6-353A-4ED6-95BC-0603B09CF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1904</TotalTime>
  <Pages>34</Pages>
  <Words>9898</Words>
  <Characters>56425</Characters>
  <Application>Microsoft Office Word</Application>
  <DocSecurity>0</DocSecurity>
  <Lines>470</Lines>
  <Paragraphs>132</Paragraphs>
  <ScaleCrop>false</ScaleCrop>
  <Company/>
  <LinksUpToDate>false</LinksUpToDate>
  <CharactersWithSpaces>66191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122</dc:creator>
  <cp:lastModifiedBy>111</cp:lastModifiedBy>
  <cp:revision>46</cp:revision>
  <cp:lastPrinted>2026-03-31T02:28:00Z</cp:lastPrinted>
  <dcterms:created xsi:type="dcterms:W3CDTF">2026-02-10T02:49:00Z</dcterms:created>
  <dcterms:modified xsi:type="dcterms:W3CDTF">2026-04-14T05:40:00Z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A7540F5CE6CC4293B354B8637C24E884_12</vt:lpwstr>
  </property>
</Properties>
</file>